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4DD2" w14:textId="030804BC" w:rsidR="00093313" w:rsidRPr="00093313" w:rsidRDefault="00D1305E" w:rsidP="00093313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D1305E">
        <w:rPr>
          <w:rFonts w:ascii="Arial" w:hAnsi="Arial" w:cs="Arial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36E2B4E" wp14:editId="6CB991AD">
            <wp:simplePos x="0" y="0"/>
            <wp:positionH relativeFrom="column">
              <wp:posOffset>85725</wp:posOffset>
            </wp:positionH>
            <wp:positionV relativeFrom="paragraph">
              <wp:posOffset>-171450</wp:posOffset>
            </wp:positionV>
            <wp:extent cx="752267" cy="502513"/>
            <wp:effectExtent l="0" t="0" r="0" b="0"/>
            <wp:wrapNone/>
            <wp:docPr id="469085571" name="Picture 1" descr="The image depicts the logo of the Trucking Industry Defense Association, featuring a stylized, black-outlined truck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5571" name="Picture 1" descr="The image depicts the logo of the Trucking Industry Defense Association, featuring a stylized, black-outlined truck.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67" cy="50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FB2" w:rsidRPr="00D1305E">
        <w:rPr>
          <w:rFonts w:ascii="Arial" w:hAnsi="Arial" w:cs="Arial"/>
          <w:b/>
          <w:bCs/>
          <w:color w:val="C00000"/>
          <w:sz w:val="32"/>
          <w:szCs w:val="32"/>
        </w:rPr>
        <w:t>TIDA 2026 C</w:t>
      </w:r>
      <w:r w:rsidR="00093313"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argo </w:t>
      </w:r>
      <w:r w:rsidR="00865FB2" w:rsidRPr="00D1305E">
        <w:rPr>
          <w:rFonts w:ascii="Arial" w:hAnsi="Arial" w:cs="Arial"/>
          <w:b/>
          <w:bCs/>
          <w:color w:val="C00000"/>
          <w:sz w:val="32"/>
          <w:szCs w:val="32"/>
        </w:rPr>
        <w:t>S</w:t>
      </w:r>
      <w:r w:rsidR="00093313"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kills </w:t>
      </w:r>
      <w:r w:rsidR="00865FB2" w:rsidRPr="00D1305E">
        <w:rPr>
          <w:rFonts w:ascii="Arial" w:hAnsi="Arial" w:cs="Arial"/>
          <w:b/>
          <w:bCs/>
          <w:color w:val="C00000"/>
          <w:sz w:val="32"/>
          <w:szCs w:val="32"/>
        </w:rPr>
        <w:t>S</w:t>
      </w:r>
      <w:r w:rsidR="00093313"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eminar - </w:t>
      </w:r>
      <w:r w:rsidR="00865FB2" w:rsidRPr="00D1305E">
        <w:rPr>
          <w:rFonts w:ascii="Arial" w:hAnsi="Arial" w:cs="Arial"/>
          <w:b/>
          <w:bCs/>
          <w:color w:val="C00000"/>
          <w:sz w:val="32"/>
          <w:szCs w:val="32"/>
        </w:rPr>
        <w:t>T</w:t>
      </w:r>
      <w:r w:rsidR="00093313"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uesday, </w:t>
      </w:r>
      <w:r w:rsidR="00865FB2" w:rsidRPr="00D1305E">
        <w:rPr>
          <w:rFonts w:ascii="Arial" w:hAnsi="Arial" w:cs="Arial"/>
          <w:b/>
          <w:bCs/>
          <w:color w:val="C00000"/>
          <w:sz w:val="32"/>
          <w:szCs w:val="32"/>
        </w:rPr>
        <w:t>A</w:t>
      </w:r>
      <w:r w:rsidR="00093313" w:rsidRPr="00093313">
        <w:rPr>
          <w:rFonts w:ascii="Arial" w:hAnsi="Arial" w:cs="Arial"/>
          <w:b/>
          <w:bCs/>
          <w:color w:val="C00000"/>
          <w:sz w:val="32"/>
          <w:szCs w:val="32"/>
        </w:rPr>
        <w:t>pril 14</w:t>
      </w:r>
    </w:p>
    <w:tbl>
      <w:tblPr>
        <w:tblpPr w:leftFromText="180" w:rightFromText="180" w:horzAnchor="margin" w:tblpY="5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7644"/>
      </w:tblGrid>
      <w:tr w:rsidR="00093313" w:rsidRPr="00093313" w14:paraId="1333008C" w14:textId="77777777" w:rsidTr="00A45957">
        <w:trPr>
          <w:trHeight w:val="468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2C11B54" w14:textId="0528A329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8:00 am - 8:30 am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542152C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Registration &amp; Breakfast</w:t>
            </w:r>
          </w:p>
        </w:tc>
      </w:tr>
      <w:tr w:rsidR="00093313" w:rsidRPr="00093313" w14:paraId="1E7EFCAF" w14:textId="77777777" w:rsidTr="00A45957">
        <w:trPr>
          <w:trHeight w:val="794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6A8B0E2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8:30 am - 8:45 am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096A685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Welcome &amp; Opening Remarks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Jim Wescoe, Weber Gallagher Simpson Stapleton Fires &amp; Newby, LLP</w:t>
            </w:r>
          </w:p>
        </w:tc>
      </w:tr>
      <w:tr w:rsidR="00093313" w:rsidRPr="00093313" w14:paraId="79956570" w14:textId="77777777" w:rsidTr="00A45957">
        <w:trPr>
          <w:trHeight w:val="794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8B07A2D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8:45 am - 9:35 am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54BD774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Cargo Insurance—What it Covers and What it Excludes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Presented by: Daniel Sonnenborn, Preti Flaherty</w:t>
            </w:r>
          </w:p>
        </w:tc>
      </w:tr>
      <w:tr w:rsidR="00093313" w:rsidRPr="00093313" w14:paraId="53785D95" w14:textId="77777777" w:rsidTr="00A45957">
        <w:trPr>
          <w:trHeight w:val="1121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36173E5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9:35 am - 10:25 am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CA7FBEB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The Scourge of Imposter Cargo Theft Claims—A Discussion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Presented by:</w:t>
            </w:r>
            <w:r w:rsidRPr="00093313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093313">
              <w:rPr>
                <w:rFonts w:ascii="Arial" w:hAnsi="Arial" w:cs="Arial"/>
                <w:i/>
                <w:iCs/>
              </w:rPr>
              <w:t>Katie Tenzinger, Weber Gallagher Simpson Stapleton Fires &amp; Newby, LLP</w:t>
            </w:r>
            <w:r w:rsidRPr="00093313">
              <w:rPr>
                <w:rFonts w:ascii="Arial" w:hAnsi="Arial" w:cs="Arial"/>
                <w:i/>
                <w:iCs/>
              </w:rPr>
              <w:br/>
            </w:r>
            <w:r w:rsidRPr="00093313">
              <w:rPr>
                <w:rFonts w:ascii="Arial" w:hAnsi="Arial" w:cs="Arial"/>
                <w:b/>
                <w:bCs/>
                <w:color w:val="0070C0"/>
              </w:rPr>
              <w:t>Sponsored by Frasco</w:t>
            </w:r>
            <w:r w:rsidRPr="00093313">
              <w:rPr>
                <w:rFonts w:ascii="Arial" w:hAnsi="Arial" w:cs="Arial"/>
                <w:b/>
                <w:bCs/>
                <w:color w:val="0070C0"/>
                <w:vertAlign w:val="superscript"/>
              </w:rPr>
              <w:t>®</w:t>
            </w:r>
            <w:r w:rsidRPr="00093313">
              <w:rPr>
                <w:rFonts w:ascii="Arial" w:hAnsi="Arial" w:cs="Arial"/>
                <w:b/>
                <w:bCs/>
                <w:color w:val="0070C0"/>
              </w:rPr>
              <w:t> Investigative Services</w:t>
            </w:r>
          </w:p>
        </w:tc>
      </w:tr>
      <w:tr w:rsidR="00093313" w:rsidRPr="00093313" w14:paraId="5953E607" w14:textId="77777777" w:rsidTr="00A45957">
        <w:trPr>
          <w:trHeight w:val="468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BAAF6AB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10:25 am - 10:45 am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8C5DA48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Networking Break </w:t>
            </w:r>
            <w:r w:rsidRPr="00093313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093313" w:rsidRPr="00093313" w14:paraId="193E16DE" w14:textId="77777777" w:rsidTr="00A45957">
        <w:trPr>
          <w:trHeight w:val="794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2AC8DB6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10:45 am - 11:35 am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0C53990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Discussion of Cross-Border Cargo Claims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Presented by: Dirk Beckwith, Foster Swift Collins &amp; Smith PC</w:t>
            </w:r>
          </w:p>
        </w:tc>
      </w:tr>
      <w:tr w:rsidR="00093313" w:rsidRPr="00093313" w14:paraId="4E8CFE8B" w14:textId="77777777" w:rsidTr="00A45957">
        <w:trPr>
          <w:trHeight w:val="468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E000D0C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11:35 am - 1:00 pm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30193B9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Lunch</w:t>
            </w:r>
          </w:p>
        </w:tc>
      </w:tr>
      <w:tr w:rsidR="00093313" w:rsidRPr="00093313" w14:paraId="700E49FF" w14:textId="77777777" w:rsidTr="00A45957">
        <w:trPr>
          <w:trHeight w:val="794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20DE846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1:00 pm - 1:50 pm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A948DBC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Preemption Update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Presented by: Aaron Schepler, Husch Blackwell LLP</w:t>
            </w:r>
          </w:p>
        </w:tc>
      </w:tr>
      <w:tr w:rsidR="00093313" w:rsidRPr="00093313" w14:paraId="33DD1CA2" w14:textId="77777777" w:rsidTr="00A45957">
        <w:trPr>
          <w:trHeight w:val="468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F39C0A2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1:50 pm - 2:00 pm 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59FF094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093313" w:rsidRPr="00093313" w14:paraId="2260A0A2" w14:textId="77777777" w:rsidTr="00A45957">
        <w:trPr>
          <w:trHeight w:val="794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4A0358A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2:00 pm - 2:50 pm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132BBEF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Cargo Primer/Basics of Cargo Claim Litigation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Presented by:</w:t>
            </w:r>
            <w:r w:rsidRPr="00093313">
              <w:rPr>
                <w:rFonts w:ascii="Arial" w:hAnsi="Arial" w:cs="Arial"/>
                <w:b/>
                <w:bCs/>
                <w:i/>
                <w:iCs/>
              </w:rPr>
              <w:t> </w:t>
            </w:r>
            <w:r w:rsidRPr="00093313">
              <w:rPr>
                <w:rFonts w:ascii="Arial" w:hAnsi="Arial" w:cs="Arial"/>
                <w:i/>
                <w:iCs/>
              </w:rPr>
              <w:t>C. Fred Marcinak, III, Moseley Marcinak Law Group</w:t>
            </w:r>
          </w:p>
        </w:tc>
      </w:tr>
      <w:tr w:rsidR="00093313" w:rsidRPr="00093313" w14:paraId="4BF42EED" w14:textId="77777777" w:rsidTr="00A45957">
        <w:trPr>
          <w:trHeight w:val="794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FFF3466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2:50 pm - 3:40 pm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C8A2D2F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Damages and Salvage Issues in Cargo Claims</w:t>
            </w:r>
            <w:r w:rsidRPr="00093313">
              <w:rPr>
                <w:rFonts w:ascii="Arial" w:hAnsi="Arial" w:cs="Arial"/>
                <w:b/>
                <w:bCs/>
              </w:rPr>
              <w:br/>
            </w:r>
            <w:r w:rsidRPr="00093313">
              <w:rPr>
                <w:rFonts w:ascii="Arial" w:hAnsi="Arial" w:cs="Arial"/>
                <w:i/>
                <w:iCs/>
              </w:rPr>
              <w:t>Presented by: Eric Zalud, Benesch Friedlander Coplan &amp; Aronoff, LLP</w:t>
            </w:r>
          </w:p>
        </w:tc>
      </w:tr>
      <w:tr w:rsidR="00093313" w:rsidRPr="00093313" w14:paraId="0E9098B2" w14:textId="77777777" w:rsidTr="00A45957">
        <w:trPr>
          <w:trHeight w:val="468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1B9258B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3:40 pm - 4:00 pm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6E23177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Closing Remarks, Q&amp;A for Presenters</w:t>
            </w:r>
          </w:p>
        </w:tc>
      </w:tr>
      <w:tr w:rsidR="00093313" w:rsidRPr="00093313" w14:paraId="06A3656A" w14:textId="77777777" w:rsidTr="00A45957">
        <w:trPr>
          <w:trHeight w:val="482"/>
        </w:trPr>
        <w:tc>
          <w:tcPr>
            <w:tcW w:w="1456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C3E9ECF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</w:rPr>
              <w:t>4:30 pm - 5:30 pm</w:t>
            </w:r>
          </w:p>
        </w:tc>
        <w:tc>
          <w:tcPr>
            <w:tcW w:w="3544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95F433D" w14:textId="77777777" w:rsidR="00093313" w:rsidRPr="00093313" w:rsidRDefault="00093313" w:rsidP="00A45957">
            <w:pPr>
              <w:rPr>
                <w:rFonts w:ascii="Arial" w:hAnsi="Arial" w:cs="Arial"/>
              </w:rPr>
            </w:pPr>
            <w:r w:rsidRPr="00093313">
              <w:rPr>
                <w:rFonts w:ascii="Arial" w:hAnsi="Arial" w:cs="Arial"/>
                <w:b/>
                <w:bCs/>
              </w:rPr>
              <w:t>Networking Reception with All Cargo Skills &amp; Liability Skills Seminar Attendees</w:t>
            </w:r>
          </w:p>
        </w:tc>
      </w:tr>
    </w:tbl>
    <w:p w14:paraId="1F12612D" w14:textId="4B0302C3" w:rsidR="00CC6CF5" w:rsidRPr="00093313" w:rsidRDefault="00CC6CF5" w:rsidP="00093313">
      <w:pPr>
        <w:rPr>
          <w:rFonts w:ascii="Arial" w:hAnsi="Arial" w:cs="Arial"/>
          <w:b/>
          <w:bCs/>
        </w:rPr>
      </w:pPr>
    </w:p>
    <w:sectPr w:rsidR="00CC6CF5" w:rsidRPr="00093313" w:rsidSect="000933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13"/>
    <w:rsid w:val="00093313"/>
    <w:rsid w:val="00153862"/>
    <w:rsid w:val="005507D1"/>
    <w:rsid w:val="00596F53"/>
    <w:rsid w:val="00865FB2"/>
    <w:rsid w:val="00A45957"/>
    <w:rsid w:val="00B36BDB"/>
    <w:rsid w:val="00CC6CF5"/>
    <w:rsid w:val="00D1305E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10A"/>
  <w15:chartTrackingRefBased/>
  <w15:docId w15:val="{BBC87222-1EC4-4D69-9B4C-A4A8798D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3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9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45957"/>
    <w:rPr>
      <w:b/>
      <w:bCs/>
    </w:rPr>
  </w:style>
  <w:style w:type="character" w:styleId="Emphasis">
    <w:name w:val="Emphasis"/>
    <w:basedOn w:val="DefaultParagraphFont"/>
    <w:uiPriority w:val="20"/>
    <w:qFormat/>
    <w:rsid w:val="00A45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Shaw</dc:creator>
  <cp:keywords/>
  <dc:description/>
  <cp:lastModifiedBy>Kim Shaw</cp:lastModifiedBy>
  <cp:revision>7</cp:revision>
  <cp:lastPrinted>2026-04-08T16:33:00Z</cp:lastPrinted>
  <dcterms:created xsi:type="dcterms:W3CDTF">2026-04-08T16:23:00Z</dcterms:created>
  <dcterms:modified xsi:type="dcterms:W3CDTF">2026-04-08T16:40:00Z</dcterms:modified>
</cp:coreProperties>
</file>